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C3" w:rsidRDefault="0050106B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</wp:posOffset>
            </wp:positionV>
            <wp:extent cx="10096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hrough>
            <wp:docPr id="1" name="Image 1" descr="Résultat de recherche d'images pour &quot;logo université de l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niversité de l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DAB" w:rsidRDefault="00EC6DAB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C6DAB" w:rsidRDefault="00EC6DAB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0106B" w:rsidRDefault="0050106B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0106B" w:rsidRDefault="0050106B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B6B78" w:rsidRPr="00FA3D4D" w:rsidRDefault="006B6B78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REPORT DE SOUTENANCE</w:t>
      </w:r>
      <w:r w:rsidR="006D7B8C" w:rsidRPr="00FA3D4D">
        <w:rPr>
          <w:rFonts w:ascii="Verdana" w:hAnsi="Verdana"/>
          <w:b/>
          <w:sz w:val="18"/>
          <w:szCs w:val="18"/>
        </w:rPr>
        <w:t xml:space="preserve"> </w:t>
      </w:r>
      <w:r w:rsidR="00406CA2">
        <w:rPr>
          <w:rFonts w:ascii="Verdana" w:hAnsi="Verdana"/>
          <w:b/>
          <w:sz w:val="18"/>
          <w:szCs w:val="18"/>
        </w:rPr>
        <w:t xml:space="preserve">DE THESE </w:t>
      </w:r>
      <w:r w:rsidR="006D7B8C" w:rsidRPr="00FA3D4D">
        <w:rPr>
          <w:rFonts w:ascii="Verdana" w:hAnsi="Verdana"/>
          <w:b/>
          <w:sz w:val="18"/>
          <w:szCs w:val="18"/>
        </w:rPr>
        <w:t>EN RAISON</w:t>
      </w:r>
      <w:r w:rsidR="004A0A0C" w:rsidRPr="00FA3D4D">
        <w:rPr>
          <w:rFonts w:ascii="Verdana" w:hAnsi="Verdana"/>
          <w:b/>
          <w:sz w:val="18"/>
          <w:szCs w:val="18"/>
        </w:rPr>
        <w:t xml:space="preserve"> DES DISPOSITIONS LIEES AU COVID 19</w:t>
      </w:r>
    </w:p>
    <w:p w:rsidR="00FC006F" w:rsidRPr="00FA3D4D" w:rsidRDefault="00165819" w:rsidP="0050106B">
      <w:pPr>
        <w:spacing w:after="0" w:line="240" w:lineRule="auto"/>
        <w:ind w:right="-144"/>
        <w:jc w:val="center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(</w:t>
      </w:r>
      <w:r w:rsidR="00FC006F" w:rsidRPr="00FA3D4D">
        <w:rPr>
          <w:rFonts w:ascii="Verdana" w:hAnsi="Verdana"/>
          <w:sz w:val="18"/>
          <w:szCs w:val="18"/>
        </w:rPr>
        <w:t>Il est fortement recommandé de définir une date la plus éloign</w:t>
      </w:r>
      <w:r w:rsidR="008B6CFF">
        <w:rPr>
          <w:rFonts w:ascii="Verdana" w:hAnsi="Verdana"/>
          <w:sz w:val="18"/>
          <w:szCs w:val="18"/>
        </w:rPr>
        <w:t>ée possible et après le 15 mai</w:t>
      </w:r>
      <w:r w:rsidR="00D5414D" w:rsidRPr="00FA3D4D">
        <w:rPr>
          <w:rFonts w:ascii="Verdana" w:hAnsi="Verdana"/>
          <w:sz w:val="18"/>
          <w:szCs w:val="18"/>
        </w:rPr>
        <w:t xml:space="preserve"> 2020</w:t>
      </w:r>
      <w:r w:rsidRPr="00FA3D4D">
        <w:rPr>
          <w:rFonts w:ascii="Verdana" w:hAnsi="Verdana"/>
          <w:sz w:val="18"/>
          <w:szCs w:val="18"/>
        </w:rPr>
        <w:t>)</w:t>
      </w:r>
    </w:p>
    <w:p w:rsidR="00165819" w:rsidRPr="00FA3D4D" w:rsidRDefault="00165819" w:rsidP="0050106B">
      <w:pPr>
        <w:rPr>
          <w:rFonts w:ascii="Verdana" w:hAnsi="Verdana"/>
          <w:sz w:val="18"/>
          <w:szCs w:val="18"/>
        </w:rPr>
      </w:pPr>
    </w:p>
    <w:p w:rsidR="004A0A0C" w:rsidRPr="00FA3D4D" w:rsidRDefault="00D5414D" w:rsidP="0050106B">
      <w:pPr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 xml:space="preserve">INFORMATION PREALABLE </w:t>
      </w:r>
      <w:r w:rsidR="003503FB" w:rsidRPr="00FA3D4D">
        <w:rPr>
          <w:rFonts w:ascii="Verdana" w:hAnsi="Verdana"/>
          <w:b/>
          <w:sz w:val="18"/>
          <w:szCs w:val="18"/>
        </w:rPr>
        <w:t>– SITUATIONS A IDENTIFIER :</w:t>
      </w:r>
    </w:p>
    <w:p w:rsidR="006B6B78" w:rsidRPr="00FA3D4D" w:rsidRDefault="00D5414D" w:rsidP="0050106B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L’</w:t>
      </w:r>
      <w:r w:rsidR="006B6B78" w:rsidRPr="00FA3D4D">
        <w:rPr>
          <w:rFonts w:ascii="Verdana" w:hAnsi="Verdana"/>
          <w:b/>
          <w:sz w:val="18"/>
          <w:szCs w:val="18"/>
        </w:rPr>
        <w:t>autorisation de soutenir a déjà été accordée à la date initiale prévue</w:t>
      </w:r>
      <w:r w:rsidRPr="00FA3D4D">
        <w:rPr>
          <w:rFonts w:ascii="Verdana" w:hAnsi="Verdana"/>
          <w:b/>
          <w:sz w:val="18"/>
          <w:szCs w:val="18"/>
        </w:rPr>
        <w:t> :</w:t>
      </w:r>
    </w:p>
    <w:p w:rsidR="00244BA9" w:rsidRPr="00FA3D4D" w:rsidRDefault="00244BA9" w:rsidP="0050106B">
      <w:pPr>
        <w:pStyle w:val="Paragraphedeliste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B6B78" w:rsidRPr="00FA3D4D" w:rsidRDefault="004A0A0C" w:rsidP="0050106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A- L</w:t>
      </w:r>
      <w:r w:rsidR="008B6CFF">
        <w:rPr>
          <w:rFonts w:ascii="Verdana" w:hAnsi="Verdana"/>
          <w:b/>
          <w:sz w:val="18"/>
          <w:szCs w:val="18"/>
        </w:rPr>
        <w:t>e report n’implique</w:t>
      </w:r>
      <w:r w:rsidR="006B6B78" w:rsidRPr="00FA3D4D">
        <w:rPr>
          <w:rFonts w:ascii="Verdana" w:hAnsi="Verdana"/>
          <w:b/>
          <w:sz w:val="18"/>
          <w:szCs w:val="18"/>
        </w:rPr>
        <w:t xml:space="preserve"> pas de modification de votre jury :</w:t>
      </w:r>
    </w:p>
    <w:p w:rsidR="006B6B78" w:rsidRPr="00FA3D4D" w:rsidRDefault="006B6B78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Le service des Aff</w:t>
      </w:r>
      <w:r w:rsidR="00D5414D" w:rsidRPr="00FA3D4D">
        <w:rPr>
          <w:rFonts w:ascii="Verdana" w:hAnsi="Verdana"/>
          <w:sz w:val="18"/>
          <w:szCs w:val="18"/>
        </w:rPr>
        <w:t>aires Doctorales modifiera la</w:t>
      </w:r>
      <w:r w:rsidRPr="00FA3D4D">
        <w:rPr>
          <w:rFonts w:ascii="Verdana" w:hAnsi="Verdana"/>
          <w:sz w:val="18"/>
          <w:szCs w:val="18"/>
        </w:rPr>
        <w:t xml:space="preserve"> fiche </w:t>
      </w:r>
      <w:r w:rsidR="00165540">
        <w:rPr>
          <w:rFonts w:ascii="Verdana" w:hAnsi="Verdana"/>
          <w:sz w:val="18"/>
          <w:szCs w:val="18"/>
        </w:rPr>
        <w:t xml:space="preserve">dans ADUM </w:t>
      </w:r>
      <w:r w:rsidRPr="00FA3D4D">
        <w:rPr>
          <w:rFonts w:ascii="Verdana" w:hAnsi="Verdana"/>
          <w:sz w:val="18"/>
          <w:szCs w:val="18"/>
        </w:rPr>
        <w:t>et indiquera une date fictive en attendant la confirmation de la nouvelle date.</w:t>
      </w:r>
    </w:p>
    <w:p w:rsidR="006B6B78" w:rsidRPr="00FA3D4D" w:rsidRDefault="006B6B78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B78" w:rsidRPr="00FA3D4D" w:rsidRDefault="004A0A0C" w:rsidP="0050106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 xml:space="preserve">B- </w:t>
      </w:r>
      <w:r w:rsidR="006B6B78" w:rsidRPr="00FA3D4D">
        <w:rPr>
          <w:rFonts w:ascii="Verdana" w:hAnsi="Verdana"/>
          <w:b/>
          <w:sz w:val="18"/>
          <w:szCs w:val="18"/>
        </w:rPr>
        <w:t>Le report implique une modific</w:t>
      </w:r>
      <w:r w:rsidR="00C41CBC" w:rsidRPr="00FA3D4D">
        <w:rPr>
          <w:rFonts w:ascii="Verdana" w:hAnsi="Verdana"/>
          <w:b/>
          <w:sz w:val="18"/>
          <w:szCs w:val="18"/>
        </w:rPr>
        <w:t>ation du jury pour cause d’</w:t>
      </w:r>
      <w:r w:rsidR="00D5414D" w:rsidRPr="00FA3D4D">
        <w:rPr>
          <w:rFonts w:ascii="Verdana" w:hAnsi="Verdana"/>
          <w:b/>
          <w:sz w:val="18"/>
          <w:szCs w:val="18"/>
        </w:rPr>
        <w:t xml:space="preserve">indisponibilités à la nouvelle date </w:t>
      </w:r>
      <w:r w:rsidR="006B6B78" w:rsidRPr="00FA3D4D">
        <w:rPr>
          <w:rFonts w:ascii="Verdana" w:hAnsi="Verdana"/>
          <w:b/>
          <w:sz w:val="18"/>
          <w:szCs w:val="18"/>
        </w:rPr>
        <w:t>:</w:t>
      </w:r>
    </w:p>
    <w:p w:rsidR="006B6B78" w:rsidRPr="00FA3D4D" w:rsidRDefault="006B6B78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Le service des Affaires Doctor</w:t>
      </w:r>
      <w:r w:rsidR="00D5414D" w:rsidRPr="00FA3D4D">
        <w:rPr>
          <w:rFonts w:ascii="Verdana" w:hAnsi="Verdana"/>
          <w:sz w:val="18"/>
          <w:szCs w:val="18"/>
        </w:rPr>
        <w:t>ales</w:t>
      </w:r>
      <w:r w:rsidR="00165540">
        <w:rPr>
          <w:rFonts w:ascii="Verdana" w:hAnsi="Verdana"/>
          <w:sz w:val="18"/>
          <w:szCs w:val="18"/>
        </w:rPr>
        <w:t xml:space="preserve"> supprime les dates dans ADUM</w:t>
      </w:r>
      <w:r w:rsidR="00D5414D" w:rsidRPr="00FA3D4D">
        <w:rPr>
          <w:rFonts w:ascii="Verdana" w:hAnsi="Verdana"/>
          <w:sz w:val="18"/>
          <w:szCs w:val="18"/>
        </w:rPr>
        <w:t xml:space="preserve"> et </w:t>
      </w:r>
      <w:r w:rsidRPr="00FA3D4D">
        <w:rPr>
          <w:rFonts w:ascii="Verdana" w:hAnsi="Verdana"/>
          <w:sz w:val="18"/>
          <w:szCs w:val="18"/>
        </w:rPr>
        <w:t xml:space="preserve">redonne la main </w:t>
      </w:r>
      <w:r w:rsidR="00D5414D" w:rsidRPr="00FA3D4D">
        <w:rPr>
          <w:rFonts w:ascii="Verdana" w:hAnsi="Verdana"/>
          <w:sz w:val="18"/>
          <w:szCs w:val="18"/>
        </w:rPr>
        <w:t xml:space="preserve">au doctorant </w:t>
      </w:r>
      <w:r w:rsidRPr="00FA3D4D">
        <w:rPr>
          <w:rFonts w:ascii="Verdana" w:hAnsi="Verdana"/>
          <w:sz w:val="18"/>
          <w:szCs w:val="18"/>
        </w:rPr>
        <w:t>pour complét</w:t>
      </w:r>
      <w:r w:rsidR="00D5414D" w:rsidRPr="00FA3D4D">
        <w:rPr>
          <w:rFonts w:ascii="Verdana" w:hAnsi="Verdana"/>
          <w:sz w:val="18"/>
          <w:szCs w:val="18"/>
        </w:rPr>
        <w:t>er les éléments concernant la</w:t>
      </w:r>
      <w:r w:rsidRPr="00FA3D4D">
        <w:rPr>
          <w:rFonts w:ascii="Verdana" w:hAnsi="Verdana"/>
          <w:sz w:val="18"/>
          <w:szCs w:val="18"/>
        </w:rPr>
        <w:t xml:space="preserve"> soutenance. L’ensemble de la procédure </w:t>
      </w:r>
      <w:r w:rsidR="00A34BE4">
        <w:rPr>
          <w:rFonts w:ascii="Verdana" w:hAnsi="Verdana"/>
          <w:sz w:val="18"/>
          <w:szCs w:val="18"/>
        </w:rPr>
        <w:t xml:space="preserve">de saisie de jury </w:t>
      </w:r>
      <w:r w:rsidRPr="00FA3D4D">
        <w:rPr>
          <w:rFonts w:ascii="Verdana" w:hAnsi="Verdana"/>
          <w:sz w:val="18"/>
          <w:szCs w:val="18"/>
        </w:rPr>
        <w:t>sera à refaire</w:t>
      </w:r>
      <w:r w:rsidR="00D5414D" w:rsidRPr="00FA3D4D">
        <w:rPr>
          <w:rFonts w:ascii="Verdana" w:hAnsi="Verdana"/>
          <w:sz w:val="18"/>
          <w:szCs w:val="18"/>
        </w:rPr>
        <w:t>.</w:t>
      </w:r>
    </w:p>
    <w:p w:rsidR="006B6B78" w:rsidRPr="00FA3D4D" w:rsidRDefault="006B6B78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B6B78" w:rsidRPr="00FA3D4D" w:rsidRDefault="00D5414D" w:rsidP="0050106B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Le</w:t>
      </w:r>
      <w:r w:rsidR="006B6B78" w:rsidRPr="00FA3D4D">
        <w:rPr>
          <w:rFonts w:ascii="Verdana" w:hAnsi="Verdana"/>
          <w:b/>
          <w:sz w:val="18"/>
          <w:szCs w:val="18"/>
        </w:rPr>
        <w:t xml:space="preserve"> dossier est en cours d’instruction mais l’autorisation de soutenance n’est pas encore délivrée</w:t>
      </w:r>
      <w:r w:rsidR="00FC006F" w:rsidRPr="00FA3D4D">
        <w:rPr>
          <w:rFonts w:ascii="Verdana" w:hAnsi="Verdana"/>
          <w:b/>
          <w:sz w:val="18"/>
          <w:szCs w:val="18"/>
        </w:rPr>
        <w:t xml:space="preserve"> (jury validé, rapporteurs convoqués…)</w:t>
      </w:r>
    </w:p>
    <w:p w:rsidR="006B6B78" w:rsidRPr="00FA3D4D" w:rsidRDefault="00FC006F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Quel que soit l’état d’avancement de la procédure, l</w:t>
      </w:r>
      <w:r w:rsidR="006B6B78" w:rsidRPr="00FA3D4D">
        <w:rPr>
          <w:rFonts w:ascii="Verdana" w:hAnsi="Verdana"/>
          <w:sz w:val="18"/>
          <w:szCs w:val="18"/>
        </w:rPr>
        <w:t xml:space="preserve">e service des Affaires Doctorales </w:t>
      </w:r>
      <w:r w:rsidRPr="00FA3D4D">
        <w:rPr>
          <w:rFonts w:ascii="Verdana" w:hAnsi="Verdana"/>
          <w:sz w:val="18"/>
          <w:szCs w:val="18"/>
        </w:rPr>
        <w:t>indiquera une date</w:t>
      </w:r>
      <w:r w:rsidR="006B6B78" w:rsidRPr="00FA3D4D">
        <w:rPr>
          <w:rFonts w:ascii="Verdana" w:hAnsi="Verdana"/>
          <w:sz w:val="18"/>
          <w:szCs w:val="18"/>
        </w:rPr>
        <w:t xml:space="preserve"> fictive</w:t>
      </w:r>
      <w:r w:rsidRPr="00FA3D4D">
        <w:rPr>
          <w:rFonts w:ascii="Verdana" w:hAnsi="Verdana"/>
          <w:sz w:val="18"/>
          <w:szCs w:val="18"/>
        </w:rPr>
        <w:t xml:space="preserve"> dans l’attente de la nouvelle </w:t>
      </w:r>
      <w:r w:rsidR="004A0A0C" w:rsidRPr="00FA3D4D">
        <w:rPr>
          <w:rFonts w:ascii="Verdana" w:hAnsi="Verdana"/>
          <w:sz w:val="18"/>
          <w:szCs w:val="18"/>
        </w:rPr>
        <w:t xml:space="preserve">date (ce qui évitera de générer des relances automatiques) </w:t>
      </w:r>
      <w:r w:rsidRPr="00FA3D4D">
        <w:rPr>
          <w:rFonts w:ascii="Verdana" w:hAnsi="Verdana"/>
          <w:sz w:val="18"/>
          <w:szCs w:val="18"/>
        </w:rPr>
        <w:t xml:space="preserve">et reprendra l’instruction </w:t>
      </w:r>
      <w:r w:rsidR="004A0A0C" w:rsidRPr="00FA3D4D">
        <w:rPr>
          <w:rFonts w:ascii="Verdana" w:hAnsi="Verdana"/>
          <w:sz w:val="18"/>
          <w:szCs w:val="18"/>
        </w:rPr>
        <w:t>et la régularisation du dossier</w:t>
      </w:r>
      <w:r w:rsidRPr="00FA3D4D">
        <w:rPr>
          <w:rFonts w:ascii="Verdana" w:hAnsi="Verdana"/>
          <w:sz w:val="18"/>
          <w:szCs w:val="18"/>
        </w:rPr>
        <w:t xml:space="preserve"> dès que possible, en appliquant les délais de rigueur et avec prise en compte des éléments déjà fournis.</w:t>
      </w:r>
    </w:p>
    <w:p w:rsidR="00FC006F" w:rsidRPr="00FA3D4D" w:rsidRDefault="00FC006F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006F" w:rsidRDefault="00FC006F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B37C3" w:rsidRPr="00FA3D4D" w:rsidRDefault="00EB37C3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A3D4D" w:rsidRPr="00FA3D4D" w:rsidRDefault="00244BA9" w:rsidP="0050106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DEMANDE</w:t>
      </w:r>
      <w:r w:rsidR="009E7272" w:rsidRPr="00FA3D4D">
        <w:rPr>
          <w:rFonts w:ascii="Verdana" w:hAnsi="Verdana"/>
          <w:b/>
          <w:sz w:val="18"/>
          <w:szCs w:val="18"/>
        </w:rPr>
        <w:t xml:space="preserve"> DE REPORT</w:t>
      </w:r>
      <w:r w:rsidR="00FA3D4D">
        <w:rPr>
          <w:rFonts w:ascii="Verdana" w:hAnsi="Verdana"/>
          <w:b/>
          <w:sz w:val="18"/>
          <w:szCs w:val="18"/>
        </w:rPr>
        <w:t xml:space="preserve"> DE SOUTENANCE DE THESE</w:t>
      </w:r>
    </w:p>
    <w:p w:rsidR="00244BA9" w:rsidRPr="00FA3D4D" w:rsidRDefault="00244BA9" w:rsidP="0050106B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FA3D4D">
        <w:rPr>
          <w:rFonts w:ascii="Verdana" w:hAnsi="Verdana"/>
          <w:i/>
          <w:sz w:val="18"/>
          <w:szCs w:val="18"/>
        </w:rPr>
        <w:t>(A compléter par le</w:t>
      </w:r>
      <w:r w:rsidR="00843A27">
        <w:rPr>
          <w:rFonts w:ascii="Verdana" w:hAnsi="Verdana"/>
          <w:i/>
          <w:sz w:val="18"/>
          <w:szCs w:val="18"/>
        </w:rPr>
        <w:t>(la)</w:t>
      </w:r>
      <w:r w:rsidRPr="00FA3D4D">
        <w:rPr>
          <w:rFonts w:ascii="Verdana" w:hAnsi="Verdana"/>
          <w:i/>
          <w:sz w:val="18"/>
          <w:szCs w:val="18"/>
        </w:rPr>
        <w:t xml:space="preserve"> directeur</w:t>
      </w:r>
      <w:r w:rsidR="00843A27">
        <w:rPr>
          <w:rFonts w:ascii="Verdana" w:hAnsi="Verdana"/>
          <w:i/>
          <w:sz w:val="18"/>
          <w:szCs w:val="18"/>
        </w:rPr>
        <w:t>(rice)</w:t>
      </w:r>
      <w:r w:rsidRPr="00FA3D4D">
        <w:rPr>
          <w:rFonts w:ascii="Verdana" w:hAnsi="Verdana"/>
          <w:i/>
          <w:sz w:val="18"/>
          <w:szCs w:val="18"/>
        </w:rPr>
        <w:t xml:space="preserve"> de thèse et à communiquer à l’école doctorale qui transmettra la demande au Service des Affaires Doctorales, revêtue de son avis)</w:t>
      </w:r>
    </w:p>
    <w:p w:rsidR="00244BA9" w:rsidRDefault="00244BA9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B37C3" w:rsidRPr="00FA3D4D" w:rsidRDefault="00EB37C3" w:rsidP="0050106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106B" w:rsidRDefault="00244BA9" w:rsidP="0050106B">
      <w:pPr>
        <w:tabs>
          <w:tab w:val="left" w:leader="do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Directeur</w:t>
      </w:r>
      <w:r w:rsidR="009222AB">
        <w:rPr>
          <w:rFonts w:ascii="Verdana" w:hAnsi="Verdana"/>
          <w:b/>
          <w:sz w:val="18"/>
          <w:szCs w:val="18"/>
        </w:rPr>
        <w:t>(</w:t>
      </w:r>
      <w:proofErr w:type="spellStart"/>
      <w:r w:rsidR="009222AB">
        <w:rPr>
          <w:rFonts w:ascii="Verdana" w:hAnsi="Verdana"/>
          <w:b/>
          <w:sz w:val="18"/>
          <w:szCs w:val="18"/>
        </w:rPr>
        <w:t>rice</w:t>
      </w:r>
      <w:proofErr w:type="spellEnd"/>
      <w:r w:rsidR="009222AB">
        <w:rPr>
          <w:rFonts w:ascii="Verdana" w:hAnsi="Verdana"/>
          <w:b/>
          <w:sz w:val="18"/>
          <w:szCs w:val="18"/>
        </w:rPr>
        <w:t xml:space="preserve">) </w:t>
      </w:r>
      <w:r w:rsidRPr="00FA3D4D">
        <w:rPr>
          <w:rFonts w:ascii="Verdana" w:hAnsi="Verdana"/>
          <w:b/>
          <w:sz w:val="18"/>
          <w:szCs w:val="18"/>
        </w:rPr>
        <w:t>de thèse</w:t>
      </w:r>
      <w:r w:rsidR="009E7272" w:rsidRPr="00FA3D4D">
        <w:rPr>
          <w:rFonts w:ascii="Verdana" w:hAnsi="Verdana"/>
          <w:b/>
          <w:sz w:val="18"/>
          <w:szCs w:val="18"/>
        </w:rPr>
        <w:t> :</w:t>
      </w:r>
    </w:p>
    <w:p w:rsidR="0050106B" w:rsidRDefault="0050106B" w:rsidP="0050106B">
      <w:pPr>
        <w:tabs>
          <w:tab w:val="left" w:leader="do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50106B" w:rsidRPr="00FA3D4D" w:rsidRDefault="0050106B" w:rsidP="0050106B">
      <w:pPr>
        <w:spacing w:after="0" w:line="360" w:lineRule="auto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 xml:space="preserve">Nom, prénom : </w:t>
      </w:r>
      <w:r>
        <w:rPr>
          <w:rFonts w:ascii="Verdana" w:hAnsi="Verdana"/>
          <w:sz w:val="18"/>
          <w:szCs w:val="18"/>
        </w:rPr>
        <w:t>……………………………………………..</w:t>
      </w:r>
      <w:r w:rsidRPr="00FA3D4D">
        <w:rPr>
          <w:rFonts w:ascii="Verdana" w:hAnsi="Verdana"/>
          <w:sz w:val="18"/>
          <w:szCs w:val="18"/>
        </w:rPr>
        <w:tab/>
      </w:r>
    </w:p>
    <w:p w:rsidR="0050106B" w:rsidRPr="00FA3D4D" w:rsidRDefault="0050106B" w:rsidP="0050106B">
      <w:pPr>
        <w:spacing w:after="0" w:line="360" w:lineRule="auto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 xml:space="preserve">Ecole doctorale : </w:t>
      </w:r>
      <w:r>
        <w:rPr>
          <w:rFonts w:ascii="Verdana" w:hAnsi="Verdana"/>
          <w:sz w:val="18"/>
          <w:szCs w:val="18"/>
        </w:rPr>
        <w:t>ED SPI 072</w:t>
      </w:r>
      <w:r w:rsidRPr="00FA3D4D">
        <w:rPr>
          <w:rFonts w:ascii="Verdana" w:hAnsi="Verdana"/>
          <w:sz w:val="18"/>
          <w:szCs w:val="18"/>
        </w:rPr>
        <w:tab/>
      </w:r>
    </w:p>
    <w:p w:rsidR="0050106B" w:rsidRPr="00FA3D4D" w:rsidRDefault="0050106B" w:rsidP="0050106B">
      <w:pPr>
        <w:spacing w:after="0" w:line="360" w:lineRule="auto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Unité de recherche :</w:t>
      </w:r>
      <w:r>
        <w:rPr>
          <w:rFonts w:ascii="Verdana" w:hAnsi="Verdana"/>
          <w:sz w:val="18"/>
          <w:szCs w:val="18"/>
        </w:rPr>
        <w:t xml:space="preserve"> ……………………………………….</w:t>
      </w:r>
    </w:p>
    <w:p w:rsidR="009E7272" w:rsidRPr="00FA3D4D" w:rsidRDefault="009E7272" w:rsidP="0050106B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44BA9" w:rsidRPr="00FA3D4D" w:rsidRDefault="00244BA9" w:rsidP="0050106B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A3D4D">
        <w:rPr>
          <w:rFonts w:ascii="Verdana" w:hAnsi="Verdana"/>
          <w:b/>
          <w:sz w:val="18"/>
          <w:szCs w:val="18"/>
        </w:rPr>
        <w:t>Doctorant(e) </w:t>
      </w:r>
      <w:r w:rsidR="009E7272" w:rsidRPr="00FA3D4D">
        <w:rPr>
          <w:rFonts w:ascii="Verdana" w:hAnsi="Verdana"/>
          <w:b/>
          <w:sz w:val="18"/>
          <w:szCs w:val="18"/>
        </w:rPr>
        <w:t xml:space="preserve">concerné(e) </w:t>
      </w:r>
      <w:r w:rsidRPr="00FA3D4D">
        <w:rPr>
          <w:rFonts w:ascii="Verdana" w:hAnsi="Verdana"/>
          <w:b/>
          <w:sz w:val="18"/>
          <w:szCs w:val="18"/>
        </w:rPr>
        <w:t>:</w:t>
      </w:r>
    </w:p>
    <w:p w:rsidR="00244BA9" w:rsidRPr="00FA3D4D" w:rsidRDefault="00244BA9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Nom, prénom :</w:t>
      </w:r>
      <w:r w:rsidR="00C41CBC" w:rsidRPr="00FA3D4D">
        <w:rPr>
          <w:rFonts w:ascii="Verdana" w:hAnsi="Verdana"/>
          <w:sz w:val="18"/>
          <w:szCs w:val="18"/>
        </w:rPr>
        <w:tab/>
      </w:r>
      <w:r w:rsidR="0050106B">
        <w:rPr>
          <w:rFonts w:ascii="Verdana" w:hAnsi="Verdana"/>
          <w:sz w:val="18"/>
          <w:szCs w:val="18"/>
        </w:rPr>
        <w:t>……………………………………………..</w:t>
      </w:r>
    </w:p>
    <w:p w:rsidR="009E7272" w:rsidRPr="00FA3D4D" w:rsidRDefault="009E7272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Date initiale de soutenance :</w:t>
      </w:r>
      <w:r w:rsidR="0050106B">
        <w:rPr>
          <w:rFonts w:ascii="Verdana" w:hAnsi="Verdana"/>
          <w:sz w:val="18"/>
          <w:szCs w:val="18"/>
        </w:rPr>
        <w:t xml:space="preserve"> ……………………….</w:t>
      </w:r>
    </w:p>
    <w:p w:rsidR="00FA3D4D" w:rsidRPr="00FA3D4D" w:rsidRDefault="00FA3D4D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3D4D">
        <w:rPr>
          <w:rFonts w:ascii="Verdana" w:hAnsi="Verdana"/>
          <w:sz w:val="18"/>
          <w:szCs w:val="18"/>
        </w:rPr>
        <w:t>Etat d’avancement actuel du dossier (</w:t>
      </w:r>
      <w:proofErr w:type="spellStart"/>
      <w:r w:rsidRPr="00FA3D4D">
        <w:rPr>
          <w:rFonts w:ascii="Verdana" w:hAnsi="Verdana"/>
          <w:sz w:val="18"/>
          <w:szCs w:val="18"/>
        </w:rPr>
        <w:t>cf</w:t>
      </w:r>
      <w:proofErr w:type="spellEnd"/>
      <w:r w:rsidRPr="00FA3D4D">
        <w:rPr>
          <w:rFonts w:ascii="Verdana" w:hAnsi="Verdana"/>
          <w:sz w:val="18"/>
          <w:szCs w:val="18"/>
        </w:rPr>
        <w:t xml:space="preserve"> sit</w:t>
      </w:r>
      <w:r w:rsidR="00EC6DAB">
        <w:rPr>
          <w:rFonts w:ascii="Verdana" w:hAnsi="Verdana"/>
          <w:sz w:val="18"/>
          <w:szCs w:val="18"/>
        </w:rPr>
        <w:t>uations ci-dessus : 1A, 1B ou 2)</w:t>
      </w:r>
      <w:r w:rsidRPr="00FA3D4D">
        <w:rPr>
          <w:rFonts w:ascii="Verdana" w:hAnsi="Verdana"/>
          <w:sz w:val="18"/>
          <w:szCs w:val="18"/>
        </w:rPr>
        <w:t>:</w:t>
      </w:r>
      <w:r w:rsidR="0050106B">
        <w:rPr>
          <w:rFonts w:ascii="Verdana" w:hAnsi="Verdana"/>
          <w:sz w:val="18"/>
          <w:szCs w:val="18"/>
        </w:rPr>
        <w:t xml:space="preserve"> </w:t>
      </w:r>
      <w:r w:rsidRPr="00FA3D4D">
        <w:rPr>
          <w:rFonts w:ascii="Verdana" w:hAnsi="Verdana"/>
          <w:sz w:val="18"/>
          <w:szCs w:val="18"/>
        </w:rPr>
        <w:tab/>
      </w:r>
    </w:p>
    <w:p w:rsidR="009E7272" w:rsidRPr="00FA3D4D" w:rsidRDefault="00C41CBC" w:rsidP="0050106B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A3D4D">
        <w:rPr>
          <w:rFonts w:ascii="Verdana" w:hAnsi="Verdana"/>
          <w:b/>
          <w:color w:val="C00000"/>
          <w:sz w:val="18"/>
          <w:szCs w:val="18"/>
        </w:rPr>
        <w:t>Date de report demandée</w:t>
      </w:r>
      <w:r w:rsidR="009E7272" w:rsidRPr="00FA3D4D">
        <w:rPr>
          <w:rFonts w:ascii="Verdana" w:hAnsi="Verdana"/>
          <w:b/>
          <w:color w:val="C00000"/>
          <w:sz w:val="18"/>
          <w:szCs w:val="18"/>
        </w:rPr>
        <w:t> :</w:t>
      </w:r>
      <w:r w:rsidRPr="00FA3D4D">
        <w:rPr>
          <w:rFonts w:ascii="Verdana" w:hAnsi="Verdana"/>
          <w:color w:val="000000" w:themeColor="text1"/>
          <w:sz w:val="18"/>
          <w:szCs w:val="18"/>
        </w:rPr>
        <w:tab/>
      </w:r>
    </w:p>
    <w:p w:rsidR="00FA3D4D" w:rsidRDefault="00FA3D4D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C0D32" w:rsidRPr="00FA3D4D" w:rsidRDefault="00FC0D32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FA3D4D" w:rsidRPr="00FA3D4D" w:rsidTr="00FA3D4D">
        <w:tc>
          <w:tcPr>
            <w:tcW w:w="4606" w:type="dxa"/>
          </w:tcPr>
          <w:p w:rsidR="009222AB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D4D">
              <w:rPr>
                <w:rFonts w:ascii="Verdana" w:hAnsi="Verdana"/>
                <w:sz w:val="18"/>
                <w:szCs w:val="18"/>
              </w:rPr>
              <w:t>Le</w:t>
            </w:r>
            <w:r w:rsidR="009222AB">
              <w:rPr>
                <w:rFonts w:ascii="Verdana" w:hAnsi="Verdana"/>
                <w:sz w:val="18"/>
                <w:szCs w:val="18"/>
              </w:rPr>
              <w:t>(la)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directeur</w:t>
            </w:r>
            <w:r w:rsidR="009222A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9222AB">
              <w:rPr>
                <w:rFonts w:ascii="Verdana" w:hAnsi="Verdana"/>
                <w:sz w:val="18"/>
                <w:szCs w:val="18"/>
              </w:rPr>
              <w:t>rice</w:t>
            </w:r>
            <w:proofErr w:type="spellEnd"/>
            <w:r w:rsidR="009222AB">
              <w:rPr>
                <w:rFonts w:ascii="Verdana" w:hAnsi="Verdana"/>
                <w:sz w:val="18"/>
                <w:szCs w:val="18"/>
              </w:rPr>
              <w:t>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de thèse atteste de l’accord du (de la) doctorant(e) et </w:t>
            </w:r>
            <w:proofErr w:type="gramStart"/>
            <w:r w:rsidRPr="00FA3D4D">
              <w:rPr>
                <w:rFonts w:ascii="Verdana" w:hAnsi="Verdana"/>
                <w:sz w:val="18"/>
                <w:szCs w:val="18"/>
              </w:rPr>
              <w:t>du</w:t>
            </w:r>
            <w:r w:rsidR="009222AB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="009222AB">
              <w:rPr>
                <w:rFonts w:ascii="Verdana" w:hAnsi="Verdana"/>
                <w:sz w:val="18"/>
                <w:szCs w:val="18"/>
              </w:rPr>
              <w:t>de la)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directeur</w:t>
            </w:r>
            <w:r w:rsidR="009222A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9222AB">
              <w:rPr>
                <w:rFonts w:ascii="Verdana" w:hAnsi="Verdana"/>
                <w:sz w:val="18"/>
                <w:szCs w:val="18"/>
              </w:rPr>
              <w:t>rice</w:t>
            </w:r>
            <w:proofErr w:type="spellEnd"/>
            <w:r w:rsidR="009222AB">
              <w:rPr>
                <w:rFonts w:ascii="Verdana" w:hAnsi="Verdana"/>
                <w:sz w:val="18"/>
                <w:szCs w:val="18"/>
              </w:rPr>
              <w:t>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d’unité pour le report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EB37C3" w:rsidRPr="00FA3D4D" w:rsidRDefault="00EB37C3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222AB" w:rsidRDefault="009222AB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D4D">
              <w:rPr>
                <w:rFonts w:ascii="Verdana" w:hAnsi="Verdana"/>
                <w:sz w:val="18"/>
                <w:szCs w:val="18"/>
              </w:rPr>
              <w:t>Date :</w:t>
            </w:r>
          </w:p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 :</w:t>
            </w:r>
            <w:r w:rsidR="00D859B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606" w:type="dxa"/>
          </w:tcPr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D4D">
              <w:rPr>
                <w:rFonts w:ascii="Verdana" w:hAnsi="Verdana"/>
                <w:sz w:val="18"/>
                <w:szCs w:val="18"/>
              </w:rPr>
              <w:t xml:space="preserve">Avis </w:t>
            </w:r>
            <w:proofErr w:type="gramStart"/>
            <w:r w:rsidRPr="00FA3D4D">
              <w:rPr>
                <w:rFonts w:ascii="Verdana" w:hAnsi="Verdana"/>
                <w:sz w:val="18"/>
                <w:szCs w:val="18"/>
              </w:rPr>
              <w:t>du</w:t>
            </w:r>
            <w:r w:rsidR="009222AB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="009222AB">
              <w:rPr>
                <w:rFonts w:ascii="Verdana" w:hAnsi="Verdana"/>
                <w:sz w:val="18"/>
                <w:szCs w:val="18"/>
              </w:rPr>
              <w:t>de la)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directeur</w:t>
            </w:r>
            <w:r w:rsidR="009222A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9222AB">
              <w:rPr>
                <w:rFonts w:ascii="Verdana" w:hAnsi="Verdana"/>
                <w:sz w:val="18"/>
                <w:szCs w:val="18"/>
              </w:rPr>
              <w:t>rice</w:t>
            </w:r>
            <w:proofErr w:type="spellEnd"/>
            <w:r w:rsidR="009222AB">
              <w:rPr>
                <w:rFonts w:ascii="Verdana" w:hAnsi="Verdana"/>
                <w:sz w:val="18"/>
                <w:szCs w:val="18"/>
              </w:rPr>
              <w:t>)</w:t>
            </w:r>
            <w:r w:rsidRPr="00FA3D4D">
              <w:rPr>
                <w:rFonts w:ascii="Verdana" w:hAnsi="Verdana"/>
                <w:sz w:val="18"/>
                <w:szCs w:val="18"/>
              </w:rPr>
              <w:t xml:space="preserve"> de l’école doctorale :</w:t>
            </w:r>
          </w:p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7C3" w:rsidRPr="00FA3D4D" w:rsidRDefault="00EB37C3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D4D">
              <w:rPr>
                <w:rFonts w:ascii="Verdana" w:hAnsi="Verdana"/>
                <w:sz w:val="18"/>
                <w:szCs w:val="18"/>
              </w:rPr>
              <w:t>Date :</w:t>
            </w:r>
          </w:p>
          <w:p w:rsid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A3D4D">
              <w:rPr>
                <w:rFonts w:ascii="Verdana" w:hAnsi="Verdana"/>
                <w:sz w:val="18"/>
                <w:szCs w:val="18"/>
              </w:rPr>
              <w:t>Signature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3D4D" w:rsidRPr="00FA3D4D" w:rsidRDefault="00FA3D4D" w:rsidP="005010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37C3" w:rsidRPr="00FA3D4D" w:rsidRDefault="00EB37C3" w:rsidP="0050106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EB37C3" w:rsidRPr="00FA3D4D" w:rsidSect="0050106B">
      <w:pgSz w:w="11906" w:h="16838"/>
      <w:pgMar w:top="567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D43"/>
    <w:multiLevelType w:val="hybridMultilevel"/>
    <w:tmpl w:val="AF04C826"/>
    <w:lvl w:ilvl="0" w:tplc="D1147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9C5"/>
    <w:multiLevelType w:val="hybridMultilevel"/>
    <w:tmpl w:val="9CCA6362"/>
    <w:lvl w:ilvl="0" w:tplc="877E62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78"/>
    <w:rsid w:val="0009069D"/>
    <w:rsid w:val="000D79E7"/>
    <w:rsid w:val="00164054"/>
    <w:rsid w:val="00165540"/>
    <w:rsid w:val="00165819"/>
    <w:rsid w:val="00244BA9"/>
    <w:rsid w:val="003503FB"/>
    <w:rsid w:val="00364397"/>
    <w:rsid w:val="003E258A"/>
    <w:rsid w:val="00406CA2"/>
    <w:rsid w:val="004158E8"/>
    <w:rsid w:val="004A0A0C"/>
    <w:rsid w:val="0050106B"/>
    <w:rsid w:val="0057054D"/>
    <w:rsid w:val="006B6B78"/>
    <w:rsid w:val="006D7B8C"/>
    <w:rsid w:val="00843A27"/>
    <w:rsid w:val="008B6CFF"/>
    <w:rsid w:val="009222AB"/>
    <w:rsid w:val="009E7272"/>
    <w:rsid w:val="00A34BE4"/>
    <w:rsid w:val="00A70F5A"/>
    <w:rsid w:val="00A7667F"/>
    <w:rsid w:val="00BC554E"/>
    <w:rsid w:val="00C41CBC"/>
    <w:rsid w:val="00D5414D"/>
    <w:rsid w:val="00D859B5"/>
    <w:rsid w:val="00DD7404"/>
    <w:rsid w:val="00DE44F0"/>
    <w:rsid w:val="00E2006D"/>
    <w:rsid w:val="00E57519"/>
    <w:rsid w:val="00EB37C3"/>
    <w:rsid w:val="00EC6DAB"/>
    <w:rsid w:val="00FA3D4D"/>
    <w:rsid w:val="00FC006F"/>
    <w:rsid w:val="00FC0D32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285C-76E6-4C4E-87E9-D79B0667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B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D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6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Selosse</dc:creator>
  <cp:lastModifiedBy>Thi Prinet Nguyen</cp:lastModifiedBy>
  <cp:revision>2</cp:revision>
  <dcterms:created xsi:type="dcterms:W3CDTF">2021-03-10T13:31:00Z</dcterms:created>
  <dcterms:modified xsi:type="dcterms:W3CDTF">2021-03-10T13:31:00Z</dcterms:modified>
</cp:coreProperties>
</file>